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086" w:type="dxa"/>
        <w:tblInd w:w="-1168" w:type="dxa"/>
        <w:tblLook w:val="04A0" w:firstRow="1" w:lastRow="0" w:firstColumn="1" w:lastColumn="0" w:noHBand="0" w:noVBand="1"/>
      </w:tblPr>
      <w:tblGrid>
        <w:gridCol w:w="596"/>
        <w:gridCol w:w="2496"/>
        <w:gridCol w:w="2757"/>
        <w:gridCol w:w="1326"/>
        <w:gridCol w:w="1729"/>
        <w:gridCol w:w="417"/>
        <w:gridCol w:w="271"/>
        <w:gridCol w:w="1494"/>
      </w:tblGrid>
      <w:tr w:rsidR="00F41CA9" w:rsidRPr="00A674A2" w:rsidTr="00D936E0">
        <w:tc>
          <w:tcPr>
            <w:tcW w:w="11086" w:type="dxa"/>
            <w:gridSpan w:val="8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Установите истинность или ложность суждений. Обозначьте «да» истинные суждения, «нет» - ложные.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 10 баллов)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Религиозные нормы никогда не выступают в качестве источника права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Экономическими благами являются только услуги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Легитимность и легальность являются антонимами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Среди правомочий собственника имущества выделяются владение, пользование и распоряжение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Отклоняющееся поведение всегда имеет негативное значение для общества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Бухгалтерские издержки иначе называют внешними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Судебный прецедент - решение суда по конкретному делу, которое становится образцом, обязательным при рассмотрении последующих аналогичных дел в будущем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Процесс обратный инфляции называется стагфляцией</w:t>
            </w:r>
          </w:p>
        </w:tc>
        <w:tc>
          <w:tcPr>
            <w:tcW w:w="1510" w:type="dxa"/>
          </w:tcPr>
          <w:p w:rsidR="00F41CA9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Нет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Гносеология – раздел философии о познании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83" w:type="dxa"/>
            <w:gridSpan w:val="6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Клептократия - правительство, контролируемое мошенниками, использующими преимущества власти для увеличения личного богатства и политического влияния</w:t>
            </w:r>
          </w:p>
        </w:tc>
        <w:tc>
          <w:tcPr>
            <w:tcW w:w="1510" w:type="dxa"/>
          </w:tcPr>
          <w:p w:rsidR="00F41CA9" w:rsidRPr="00A674A2" w:rsidRDefault="00F41CA9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A674A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F41CA9" w:rsidRPr="00A674A2" w:rsidTr="00D936E0">
        <w:tc>
          <w:tcPr>
            <w:tcW w:w="11086" w:type="dxa"/>
            <w:gridSpan w:val="8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Выберите один или несколько правильных вариантов ответа.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16 баллов)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научный оборот понятие “социальная мобильность” ввел: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Элвин Тоффлер;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Григорий Осипов;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Питирим Сорокин;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Г. Эмиль Дюркгейм. 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bookmarkEnd w:id="0"/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 государственная власть разделена на следующие ветви: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Законодательная;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Контрольно-ревизионная;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Судебная;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Избирательная;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Президентская;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Исполнительная.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АВЕ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F41CA9" w:rsidRPr="00A674A2" w:rsidTr="00D936E0">
        <w:tc>
          <w:tcPr>
            <w:tcW w:w="493" w:type="dxa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9" w:type="dxa"/>
            <w:gridSpan w:val="5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из предложенного списка авр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амические религии: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Христианство;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Ислам;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Синтоизм;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Зороастризм;</w:t>
            </w:r>
          </w:p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Иудаизм.</w:t>
            </w:r>
          </w:p>
        </w:tc>
        <w:tc>
          <w:tcPr>
            <w:tcW w:w="1784" w:type="dxa"/>
            <w:gridSpan w:val="2"/>
          </w:tcPr>
          <w:p w:rsidR="00F41CA9" w:rsidRPr="00A674A2" w:rsidRDefault="00F41CA9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АБД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институты политической сферы в жизни общества в светском государстве: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Власть;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Семья;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Наука;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Государство;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Религия.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Из приведённого списка выберите естественные науки: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Химия;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Экономика;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Юриспруденция;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Математика;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География;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Астрономия;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Ж. Космонавтика. 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зависимости от причин выделяют следующие виды инфляции: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Коммерческая/Публичная;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Ползучая/Галопирующая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Гиперинфляция;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Инфляция спроса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издержек.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Выберите косвенные налоги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Налог на доходы физических лиц;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Налог на транспорт;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В. Налог на добавленную стоимость; 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Имущественный налог;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Акцизы.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809" w:type="dxa"/>
            <w:gridSpan w:val="5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Сторонниками теории общественного договора являются: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Томас Гоббс;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Карл Маркс;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Жан-Жак Руссо;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Эрих Фромм;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Д. Аристотель;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Е. Джон Локк.</w:t>
            </w:r>
          </w:p>
        </w:tc>
        <w:tc>
          <w:tcPr>
            <w:tcW w:w="1784" w:type="dxa"/>
            <w:gridSpan w:val="2"/>
          </w:tcPr>
          <w:p w:rsidR="005376CF" w:rsidRPr="00A674A2" w:rsidRDefault="005376C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АВЕ</w:t>
            </w:r>
            <w:r w:rsidR="00A674A2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5376CF" w:rsidRPr="00A674A2" w:rsidTr="00D936E0">
        <w:tc>
          <w:tcPr>
            <w:tcW w:w="11086" w:type="dxa"/>
            <w:gridSpan w:val="8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</w:t>
            </w:r>
            <w:r w:rsidR="00A674A2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9 баллов)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2" w:type="dxa"/>
            <w:gridSpan w:val="4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Виды отраслей права с конкретными отраслями: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Отрасли публичного права;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Отрасли частного права.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1. Гражданское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2. Конституционное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3. Уголовное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4. Административное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5. Трудовое право;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6. Семейное право.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Б. – </w:t>
            </w:r>
          </w:p>
        </w:tc>
        <w:tc>
          <w:tcPr>
            <w:tcW w:w="2201" w:type="dxa"/>
            <w:gridSpan w:val="3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 – 234</w:t>
            </w:r>
          </w:p>
          <w:p w:rsidR="005376CF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 – 156</w:t>
            </w:r>
          </w:p>
          <w:p w:rsid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5376CF" w:rsidRPr="00A674A2" w:rsidTr="00D936E0">
        <w:tc>
          <w:tcPr>
            <w:tcW w:w="493" w:type="dxa"/>
          </w:tcPr>
          <w:p w:rsidR="005376CF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2" w:type="dxa"/>
            <w:gridSpan w:val="4"/>
          </w:tcPr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Сопоставьте источники финансирования с их видами:</w:t>
            </w:r>
          </w:p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Внутренние источники финансирования бизнеса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Внешние источники финансирования бизнеса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Заёмные средства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 на возвратной основе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Средства амортизационного фонда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5. Продажа акций;</w:t>
            </w:r>
          </w:p>
          <w:p w:rsidR="005376CF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5376CF" w:rsidRPr="00A674A2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– </w:t>
            </w:r>
          </w:p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Б. – </w:t>
            </w:r>
          </w:p>
        </w:tc>
        <w:tc>
          <w:tcPr>
            <w:tcW w:w="2201" w:type="dxa"/>
            <w:gridSpan w:val="3"/>
          </w:tcPr>
          <w:p w:rsidR="005376CF" w:rsidRPr="00A674A2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– 246</w:t>
            </w:r>
          </w:p>
          <w:p w:rsidR="005376CF" w:rsidRDefault="005376C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 – 135</w:t>
            </w:r>
          </w:p>
          <w:p w:rsid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1E032B" w:rsidRPr="00A674A2" w:rsidTr="00D936E0">
        <w:tc>
          <w:tcPr>
            <w:tcW w:w="493" w:type="dxa"/>
          </w:tcPr>
          <w:p w:rsidR="001E032B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92" w:type="dxa"/>
            <w:gridSpan w:val="4"/>
          </w:tcPr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Соотносите социальную теорию с ее автором: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Социальная мобильность и социальная стратификация;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2. Антиэволюционная теория общественного прогресса;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3. К-циклы;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4. Теория электронно-цифровой цивилизации.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А. Николай Кондратьев;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Б. Геннадий Осипов;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В. Николай Данилевский;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>Г. Питирим Сорокин.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2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3 – </w:t>
            </w:r>
          </w:p>
          <w:p w:rsidR="001E032B" w:rsidRPr="00A674A2" w:rsidRDefault="001E032B" w:rsidP="00A674A2">
            <w:pPr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4 – </w:t>
            </w:r>
          </w:p>
        </w:tc>
        <w:tc>
          <w:tcPr>
            <w:tcW w:w="2201" w:type="dxa"/>
            <w:gridSpan w:val="3"/>
          </w:tcPr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2017CC" w:rsidRPr="00D936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E032B" w:rsidRPr="00567804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="002017CC" w:rsidRPr="00D936E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7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4A2" w:rsidRPr="00567804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A2" w:rsidRPr="00A674A2" w:rsidRDefault="00A674A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 за полностью правильный ответ</w:t>
            </w:r>
          </w:p>
        </w:tc>
      </w:tr>
      <w:tr w:rsidR="00464FFE" w:rsidRPr="00A674A2" w:rsidTr="00D936E0">
        <w:tc>
          <w:tcPr>
            <w:tcW w:w="11086" w:type="dxa"/>
            <w:gridSpan w:val="8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на ряды. Назовите минимальное обобщающее понятие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9 баллов)</w:t>
            </w:r>
          </w:p>
        </w:tc>
      </w:tr>
      <w:tr w:rsidR="00464FFE" w:rsidRPr="00A674A2" w:rsidTr="00D936E0">
        <w:tc>
          <w:tcPr>
            <w:tcW w:w="493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Традиционное, индустриальное, постиндустриальное</w:t>
            </w:r>
          </w:p>
        </w:tc>
        <w:tc>
          <w:tcPr>
            <w:tcW w:w="5307" w:type="dxa"/>
            <w:gridSpan w:val="5"/>
          </w:tcPr>
          <w:p w:rsidR="00464FFE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Типы общества</w:t>
            </w:r>
            <w:r w:rsidR="00464FFE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по Д. Бэллу</w:t>
            </w:r>
          </w:p>
          <w:p w:rsidR="00BF364E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464FFE" w:rsidRPr="00A674A2" w:rsidTr="00D936E0">
        <w:tc>
          <w:tcPr>
            <w:tcW w:w="493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Монархия, аристократия и полития</w:t>
            </w:r>
          </w:p>
        </w:tc>
        <w:tc>
          <w:tcPr>
            <w:tcW w:w="5307" w:type="dxa"/>
            <w:gridSpan w:val="5"/>
          </w:tcPr>
          <w:p w:rsidR="00464FFE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Правильные формы правления по Аристотелю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364E" w:rsidRPr="00A674A2" w:rsidRDefault="00BF364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464FFE" w:rsidRPr="00A674A2" w:rsidTr="00D936E0">
        <w:tc>
          <w:tcPr>
            <w:tcW w:w="493" w:type="dxa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  <w:gridSpan w:val="2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Традиционный, харизматический, рационально-легальный</w:t>
            </w:r>
          </w:p>
        </w:tc>
        <w:tc>
          <w:tcPr>
            <w:tcW w:w="5307" w:type="dxa"/>
            <w:gridSpan w:val="5"/>
          </w:tcPr>
          <w:p w:rsidR="00464FFE" w:rsidRPr="00A674A2" w:rsidRDefault="00464FFE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Типы политических лидеров по М. Веберу</w:t>
            </w:r>
            <w:r w:rsidR="00B5221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(Можно:</w:t>
            </w:r>
            <w:r w:rsidR="001E032B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типы</w:t>
            </w:r>
            <w:r w:rsidR="00B52212"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лигитимности)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464FFE" w:rsidRPr="00A674A2" w:rsidTr="00D936E0">
        <w:tc>
          <w:tcPr>
            <w:tcW w:w="11086" w:type="dxa"/>
            <w:gridSpan w:val="8"/>
          </w:tcPr>
          <w:p w:rsidR="00464FFE" w:rsidRPr="00A674A2" w:rsidRDefault="00464FF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авторов произведения</w:t>
            </w:r>
            <w:r w:rsidR="001E032B"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(Всего: 9 баллов)</w:t>
            </w:r>
          </w:p>
        </w:tc>
      </w:tr>
      <w:tr w:rsidR="00F869B4" w:rsidRPr="00A674A2" w:rsidTr="00D936E0">
        <w:tc>
          <w:tcPr>
            <w:tcW w:w="493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6" w:type="dxa"/>
            <w:gridSpan w:val="2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“Капитал”</w:t>
            </w:r>
          </w:p>
        </w:tc>
        <w:tc>
          <w:tcPr>
            <w:tcW w:w="5307" w:type="dxa"/>
            <w:gridSpan w:val="5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Карл Маркс 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</w:tc>
      </w:tr>
      <w:tr w:rsidR="00F869B4" w:rsidRPr="00A674A2" w:rsidTr="00D936E0">
        <w:tc>
          <w:tcPr>
            <w:tcW w:w="493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6" w:type="dxa"/>
            <w:gridSpan w:val="2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Государь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A674A2" w:rsidRDefault="00F869B4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Николо Макиавелли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F869B4" w:rsidRPr="00A674A2" w:rsidTr="00D936E0">
        <w:tc>
          <w:tcPr>
            <w:tcW w:w="493" w:type="dxa"/>
          </w:tcPr>
          <w:p w:rsidR="00F869B4" w:rsidRPr="00A674A2" w:rsidRDefault="00A674A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6" w:type="dxa"/>
            <w:gridSpan w:val="2"/>
          </w:tcPr>
          <w:p w:rsidR="00F869B4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Философические письма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5307" w:type="dxa"/>
            <w:gridSpan w:val="5"/>
          </w:tcPr>
          <w:p w:rsidR="00F869B4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Петр Яковлевич Чаадаев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3F306F" w:rsidRPr="00A674A2" w:rsidTr="00D936E0">
        <w:tc>
          <w:tcPr>
            <w:tcW w:w="11086" w:type="dxa"/>
            <w:gridSpan w:val="8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понятие</w:t>
            </w:r>
            <w:r w:rsidR="00BF364E">
              <w:rPr>
                <w:rFonts w:ascii="Times New Roman" w:hAnsi="Times New Roman" w:cs="Times New Roman"/>
                <w:b/>
                <w:sz w:val="24"/>
                <w:szCs w:val="24"/>
              </w:rPr>
              <w:t>. (Всего: 8 баллов)</w:t>
            </w:r>
          </w:p>
        </w:tc>
      </w:tr>
      <w:tr w:rsidR="003F306F" w:rsidRPr="00A674A2" w:rsidTr="00D936E0">
        <w:tc>
          <w:tcPr>
            <w:tcW w:w="493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поведение, отклоняющееся от норм и правил.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Девиация (девиантное поведение)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D936E0">
        <w:tc>
          <w:tcPr>
            <w:tcW w:w="493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7CC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социальная группа, на нормы и ценности которой ориентируется индивид в своем социальном поведении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Референтная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D936E0">
        <w:tc>
          <w:tcPr>
            <w:tcW w:w="493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частный случай социальной мобильности, связанный с любым перемещением населения за границы определенной территории (обычно – населенного пункта), независимо от того, на какой срок и с какой целью оно происходит.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Миграция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3F306F" w:rsidRPr="00A674A2" w:rsidTr="00D936E0">
        <w:tc>
          <w:tcPr>
            <w:tcW w:w="493" w:type="dxa"/>
          </w:tcPr>
          <w:p w:rsidR="003F306F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92" w:type="dxa"/>
            <w:gridSpan w:val="4"/>
          </w:tcPr>
          <w:p w:rsidR="003F306F" w:rsidRPr="00A674A2" w:rsidRDefault="003F306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 -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процесс в современных обществах, в котором религиозные идеи и организации имеют тенденцию утрачивать влияние перед лицом науки и других современных форм знания. </w:t>
            </w:r>
          </w:p>
        </w:tc>
        <w:tc>
          <w:tcPr>
            <w:tcW w:w="2201" w:type="dxa"/>
            <w:gridSpan w:val="3"/>
          </w:tcPr>
          <w:p w:rsidR="003F306F" w:rsidRPr="00A674A2" w:rsidRDefault="003F306F" w:rsidP="00A674A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Секуляризм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</w:tr>
      <w:tr w:rsidR="00B52212" w:rsidRPr="00A674A2" w:rsidTr="00D936E0">
        <w:tc>
          <w:tcPr>
            <w:tcW w:w="7125" w:type="dxa"/>
            <w:gridSpan w:val="4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Решите экономическую задачу (всего 8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Функция спроса на мороженное в государстве Жарляндия определяется функцией Qd=10-2P, а функция предложения определяется функцией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= -2+P. (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– цена, а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Qd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– величины спроса и предложения в тысячах единиц в месяц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Определите равновесную цену и количество мороженного на рынке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Что произойдёт если правительство введёт фиксированную цену на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всё мороженное в 3 единицы?</w:t>
            </w:r>
          </w:p>
        </w:tc>
        <w:tc>
          <w:tcPr>
            <w:tcW w:w="3961" w:type="dxa"/>
            <w:gridSpan w:val="4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Равновесная цена = 4 (1 балл за ответ, 1 балл за решение; ответ без решения 0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Равновесное количество = 2 (1 балл за ответ, 1 балл за решение; ответ без решения 0 баллов)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 случае введения фиксированной цены возникнет дефицит (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Qd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10-6 = 4, а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Qs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-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2+3 = 1) (1 балл за ответ, 1 балл за решение; ответ без решения 0 баллов + 2 балла за наличие слова “дефицит”)</w:t>
            </w:r>
          </w:p>
        </w:tc>
      </w:tr>
      <w:tr w:rsidR="00B52212" w:rsidRPr="00A674A2" w:rsidTr="00D936E0">
        <w:tc>
          <w:tcPr>
            <w:tcW w:w="8885" w:type="dxa"/>
            <w:gridSpan w:val="5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логическую задачу: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Кто-то перемешал посылки и заключение правильного силлогизма. Помогите восстановить его: найдите высказывание, которое логически следует из двух остальных.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А. Некоторые гаврики не кобольды 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 Некоторые гаврики не любят богатства</w:t>
            </w:r>
          </w:p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. Все кобольды любят богатства</w:t>
            </w:r>
          </w:p>
        </w:tc>
        <w:tc>
          <w:tcPr>
            <w:tcW w:w="2201" w:type="dxa"/>
            <w:gridSpan w:val="3"/>
          </w:tcPr>
          <w:p w:rsidR="00B52212" w:rsidRPr="00A674A2" w:rsidRDefault="00B52212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3 балла </w:t>
            </w:r>
          </w:p>
        </w:tc>
      </w:tr>
      <w:tr w:rsidR="001E032B" w:rsidRPr="00A674A2" w:rsidTr="00D936E0">
        <w:tc>
          <w:tcPr>
            <w:tcW w:w="8885" w:type="dxa"/>
            <w:gridSpan w:val="5"/>
          </w:tcPr>
          <w:p w:rsidR="001E032B" w:rsidRPr="00BF364E" w:rsidRDefault="001E032B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>Укажите полное название государства по описанию: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Крупнейшее государство в Восточной Азии, прошедшее длинный путь от древних династий Шан до установления социалистическ</w:t>
            </w:r>
            <w:r w:rsidR="002017CC">
              <w:rPr>
                <w:rFonts w:ascii="Times New Roman" w:hAnsi="Times New Roman" w:cs="Times New Roman"/>
                <w:sz w:val="24"/>
                <w:szCs w:val="24"/>
              </w:rPr>
              <w:t>ой республики во главе с Мао Цзэ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дуном. По сей день правящей партией выступает Коммунистическая Партия Этой страны. На данный момент является вторым по численности населения и номинальному значению ВВП государством в мире. Данная страна также является членом во многих региональных и глобальных международных объединениях: БРИКС, ООН, ШОС, АТЭС и др.</w:t>
            </w:r>
          </w:p>
        </w:tc>
        <w:tc>
          <w:tcPr>
            <w:tcW w:w="2201" w:type="dxa"/>
            <w:gridSpan w:val="3"/>
          </w:tcPr>
          <w:p w:rsidR="001E032B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Китайская Народная Республика</w:t>
            </w:r>
          </w:p>
          <w:p w:rsidR="00BF364E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64E" w:rsidRPr="00A674A2" w:rsidRDefault="00BF364E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балла. За ответ «Китай» - 2 балла</w:t>
            </w:r>
          </w:p>
        </w:tc>
      </w:tr>
      <w:tr w:rsidR="001E032B" w:rsidRPr="00A674A2" w:rsidTr="00D936E0">
        <w:tc>
          <w:tcPr>
            <w:tcW w:w="8885" w:type="dxa"/>
            <w:gridSpan w:val="5"/>
          </w:tcPr>
          <w:p w:rsidR="001E032B" w:rsidRPr="00BF364E" w:rsidRDefault="001E032B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>Ниже приведены высказывания, касающиеся одного и того же понятия (оно обозначено как […]; возможны вариации изменяемых частей данного слова).</w:t>
            </w:r>
            <w:r w:rsidR="00485D7D" w:rsidRPr="00BF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Назовите это понятие.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А. «[…] превращает каждое человеческое поколение, каждую эпоху истории в средство и орудие для окончательной цели — совершенства, могущества и блаженства грядущего человечества, в котором никто из нас не будет иметь удела» (Н.А. Бердяев).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Б. «[…] — не случайность, а необходимость.» (Г. Спенсер)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В. «[…] состоит не в том, чтобы идти все в одном направлении (в таком случае он скоро бы прекратился), а в том, чтобы исходить все поле, составляющее поприще исторической деятельности человечества, во всех направлениях» (Н.Я. Данилевский).</w:t>
            </w:r>
          </w:p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Г. «[…], без устали вертя колес сцепленье, то движет что-нибудь, то давит под собой» (Виктор Гюго)</w:t>
            </w:r>
          </w:p>
        </w:tc>
        <w:tc>
          <w:tcPr>
            <w:tcW w:w="2201" w:type="dxa"/>
            <w:gridSpan w:val="3"/>
          </w:tcPr>
          <w:p w:rsidR="001E032B" w:rsidRPr="00A674A2" w:rsidRDefault="001E032B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r w:rsidR="00BF364E">
              <w:rPr>
                <w:rFonts w:ascii="Times New Roman" w:hAnsi="Times New Roman" w:cs="Times New Roman"/>
                <w:sz w:val="24"/>
                <w:szCs w:val="24"/>
              </w:rPr>
              <w:t xml:space="preserve"> (3 балла)</w:t>
            </w:r>
          </w:p>
        </w:tc>
      </w:tr>
      <w:tr w:rsidR="00B72ED3" w:rsidRPr="00A674A2" w:rsidTr="00D936E0">
        <w:tc>
          <w:tcPr>
            <w:tcW w:w="11086" w:type="dxa"/>
            <w:gridSpan w:val="8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Задания с открытым вопросом (всего 12 баллов, по 2 </w:t>
            </w:r>
            <w:r w:rsidR="002017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балла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за раскрытие каждой характеристики)</w:t>
            </w:r>
          </w:p>
        </w:tc>
      </w:tr>
      <w:tr w:rsidR="00B72ED3" w:rsidRPr="00A674A2" w:rsidTr="00D936E0">
        <w:tc>
          <w:tcPr>
            <w:tcW w:w="2979" w:type="dxa"/>
            <w:gridSpan w:val="2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В Конституции России перечислены следующие характеристики РФ как государства: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Демократическое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Федеративное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>Республиканская форма правления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Светское 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обществоведческие знания, раскройте каждую из 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характеристик</w:t>
            </w:r>
          </w:p>
        </w:tc>
        <w:tc>
          <w:tcPr>
            <w:tcW w:w="8107" w:type="dxa"/>
            <w:gridSpan w:val="6"/>
          </w:tcPr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Демократическое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Демократический политический режим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Носителем суверенитета и единственным источником власти в Российской Федерации является ее многонациональный народ (часть 1 статьи 3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 государственное (территориальное) устройство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состоит из республик, краев, областей, городов федерального значения, автономной области, автономных округов - равноправных субъектов Российской Федерации. (часть первая статьи 5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Республика (государство) имеет свою конституцию и законодательство. Край, область, город федерального значения, автономная область, автономный округ имеет свой устав и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законодательство.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(часть вторая статьи 5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Федеративное устройство Российской Федерации основано на ее государственной целостности, единстве системы государственной власти,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Федерации, равноправии и самоопределении народов в Российской Федерации.</w:t>
            </w:r>
            <w:r w:rsidRPr="00A67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(часть третья статьи 5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Правовое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Человек, его права и свободы являются высшей ценностью. Признание, соблюдение и защита прав и свобод человека и гражданина - обязанность государства (статья 2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Права и свободы человека и гражданина являются непосредственно действующими. Они определяют смысл, содержание и применение законов, деятельность законодательной и исполнительной власти, местного самоуправления и обеспечиваются правосудием (статья 18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власть в Российской Федерации осуществляется на основе разделения на законодательную, исполнительную и судебную. (статья 10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Республика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Выборность и срочность высших органов государственной власти (например, государственная Дума или Президент) (часть первая статьи 96 Конституции РФ; часть первая статьи 81 Конституции РФ)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Носителем суверенитета и единственным источником власти в Российской Федерации является ее многонациональный народ. Народ осуществляет свою власть непосредственно, а также через органы государственной власти и органы местного самоуправления. (части 1 и 2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- социальное государство, политика которого направлена на создание условий, обеспечивающих достойную жизнь и свободное развитие человека (часть первая статьи 7 Конституции РФ)</w:t>
            </w:r>
          </w:p>
          <w:p w:rsidR="00B72ED3" w:rsidRPr="00A674A2" w:rsidRDefault="00B72ED3" w:rsidP="00A674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Светское</w:t>
            </w:r>
            <w:r w:rsidRPr="00A674A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  <w:p w:rsidR="00B72ED3" w:rsidRPr="00A674A2" w:rsidRDefault="00B72ED3" w:rsidP="00A674A2">
            <w:pPr>
              <w:pStyle w:val="a4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- светское государство. Никакая религия не может устанавливаться в качестве государственной или обязательной.</w:t>
            </w:r>
          </w:p>
          <w:p w:rsidR="00B72ED3" w:rsidRPr="00A674A2" w:rsidRDefault="00B72ED3" w:rsidP="00A674A2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4A2">
              <w:rPr>
                <w:rFonts w:ascii="Times New Roman" w:hAnsi="Times New Roman" w:cs="Times New Roman"/>
                <w:b/>
                <w:sz w:val="24"/>
                <w:szCs w:val="24"/>
              </w:rPr>
              <w:t>Религиозные объединения отделены от государства и равны перед законом (статья 14 Конституции РФ)</w:t>
            </w:r>
          </w:p>
        </w:tc>
      </w:tr>
    </w:tbl>
    <w:p w:rsidR="00FE5E97" w:rsidRDefault="00FE5E97" w:rsidP="00A674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364E" w:rsidRPr="00567804" w:rsidRDefault="00BF364E" w:rsidP="00A674A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7804">
        <w:rPr>
          <w:rFonts w:ascii="Times New Roman" w:hAnsi="Times New Roman" w:cs="Times New Roman"/>
          <w:b/>
          <w:sz w:val="24"/>
          <w:szCs w:val="24"/>
        </w:rPr>
        <w:t>Всего: 90 баллов</w:t>
      </w:r>
    </w:p>
    <w:sectPr w:rsidR="00BF364E" w:rsidRPr="0056780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454" w:rsidRDefault="00275454" w:rsidP="00EB2ADF">
      <w:pPr>
        <w:spacing w:after="0" w:line="240" w:lineRule="auto"/>
      </w:pPr>
      <w:r>
        <w:separator/>
      </w:r>
    </w:p>
  </w:endnote>
  <w:endnote w:type="continuationSeparator" w:id="0">
    <w:p w:rsidR="00275454" w:rsidRDefault="00275454" w:rsidP="00EB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4452217"/>
      <w:docPartObj>
        <w:docPartGallery w:val="Page Numbers (Bottom of Page)"/>
        <w:docPartUnique/>
      </w:docPartObj>
    </w:sdtPr>
    <w:sdtEndPr/>
    <w:sdtContent>
      <w:p w:rsidR="00EA3193" w:rsidRDefault="00EA319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E0">
          <w:rPr>
            <w:noProof/>
          </w:rPr>
          <w:t>1</w:t>
        </w:r>
        <w:r>
          <w:fldChar w:fldCharType="end"/>
        </w:r>
      </w:p>
    </w:sdtContent>
  </w:sdt>
  <w:p w:rsidR="00EB2ADF" w:rsidRDefault="00EB2AD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454" w:rsidRDefault="00275454" w:rsidP="00EB2ADF">
      <w:pPr>
        <w:spacing w:after="0" w:line="240" w:lineRule="auto"/>
      </w:pPr>
      <w:r>
        <w:separator/>
      </w:r>
    </w:p>
  </w:footnote>
  <w:footnote w:type="continuationSeparator" w:id="0">
    <w:p w:rsidR="00275454" w:rsidRDefault="00275454" w:rsidP="00EB2A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12BFD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EFF7BEB"/>
    <w:multiLevelType w:val="hybridMultilevel"/>
    <w:tmpl w:val="27AC6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B375A"/>
    <w:multiLevelType w:val="hybridMultilevel"/>
    <w:tmpl w:val="7CAEB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83B4E"/>
    <w:multiLevelType w:val="hybridMultilevel"/>
    <w:tmpl w:val="CC80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63C62"/>
    <w:multiLevelType w:val="hybridMultilevel"/>
    <w:tmpl w:val="2B804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A2098"/>
    <w:multiLevelType w:val="hybridMultilevel"/>
    <w:tmpl w:val="FDE8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D1AE6"/>
    <w:multiLevelType w:val="hybridMultilevel"/>
    <w:tmpl w:val="56C08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A6635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415F2BDC"/>
    <w:multiLevelType w:val="hybridMultilevel"/>
    <w:tmpl w:val="83C45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70196"/>
    <w:multiLevelType w:val="hybridMultilevel"/>
    <w:tmpl w:val="1472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D37414"/>
    <w:multiLevelType w:val="hybridMultilevel"/>
    <w:tmpl w:val="F0A2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F799D"/>
    <w:multiLevelType w:val="hybridMultilevel"/>
    <w:tmpl w:val="BA8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309E3"/>
    <w:multiLevelType w:val="multilevel"/>
    <w:tmpl w:val="DEDC3C3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3" w15:restartNumberingAfterBreak="0">
    <w:nsid w:val="680D114A"/>
    <w:multiLevelType w:val="hybridMultilevel"/>
    <w:tmpl w:val="046E4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4E135C"/>
    <w:multiLevelType w:val="hybridMultilevel"/>
    <w:tmpl w:val="A516E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F64A15"/>
    <w:multiLevelType w:val="hybridMultilevel"/>
    <w:tmpl w:val="53AA0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1A49BD"/>
    <w:multiLevelType w:val="hybridMultilevel"/>
    <w:tmpl w:val="90440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D703D4"/>
    <w:multiLevelType w:val="hybridMultilevel"/>
    <w:tmpl w:val="7A464530"/>
    <w:lvl w:ilvl="0" w:tplc="606460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3A5B57"/>
    <w:multiLevelType w:val="hybridMultilevel"/>
    <w:tmpl w:val="89BC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3"/>
  </w:num>
  <w:num w:numId="5">
    <w:abstractNumId w:val="11"/>
  </w:num>
  <w:num w:numId="6">
    <w:abstractNumId w:val="2"/>
  </w:num>
  <w:num w:numId="7">
    <w:abstractNumId w:val="14"/>
  </w:num>
  <w:num w:numId="8">
    <w:abstractNumId w:val="10"/>
  </w:num>
  <w:num w:numId="9">
    <w:abstractNumId w:val="8"/>
  </w:num>
  <w:num w:numId="10">
    <w:abstractNumId w:val="6"/>
  </w:num>
  <w:num w:numId="11">
    <w:abstractNumId w:val="17"/>
  </w:num>
  <w:num w:numId="12">
    <w:abstractNumId w:val="1"/>
  </w:num>
  <w:num w:numId="13">
    <w:abstractNumId w:val="3"/>
  </w:num>
  <w:num w:numId="14">
    <w:abstractNumId w:val="15"/>
  </w:num>
  <w:num w:numId="15">
    <w:abstractNumId w:val="4"/>
  </w:num>
  <w:num w:numId="16">
    <w:abstractNumId w:val="18"/>
  </w:num>
  <w:num w:numId="17">
    <w:abstractNumId w:val="5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A9"/>
    <w:rsid w:val="001E032B"/>
    <w:rsid w:val="002017CC"/>
    <w:rsid w:val="0024136A"/>
    <w:rsid w:val="00275454"/>
    <w:rsid w:val="00290837"/>
    <w:rsid w:val="003F306F"/>
    <w:rsid w:val="00464FFE"/>
    <w:rsid w:val="00485D7D"/>
    <w:rsid w:val="005376CF"/>
    <w:rsid w:val="00567804"/>
    <w:rsid w:val="005F7F0A"/>
    <w:rsid w:val="00A65856"/>
    <w:rsid w:val="00A674A2"/>
    <w:rsid w:val="00B52212"/>
    <w:rsid w:val="00B72ED3"/>
    <w:rsid w:val="00BF364E"/>
    <w:rsid w:val="00D936E0"/>
    <w:rsid w:val="00EA3193"/>
    <w:rsid w:val="00EB2ADF"/>
    <w:rsid w:val="00F41CA9"/>
    <w:rsid w:val="00F869B4"/>
    <w:rsid w:val="00FE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9932E-86C3-4EC6-BA9E-6BB37136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1C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41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2ADF"/>
  </w:style>
  <w:style w:type="paragraph" w:styleId="a7">
    <w:name w:val="footer"/>
    <w:basedOn w:val="a"/>
    <w:link w:val="a8"/>
    <w:uiPriority w:val="99"/>
    <w:unhideWhenUsed/>
    <w:rsid w:val="00EB2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2ADF"/>
  </w:style>
  <w:style w:type="paragraph" w:styleId="a9">
    <w:name w:val="Body Text"/>
    <w:link w:val="aa"/>
    <w:rsid w:val="001E032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1E032B"/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b">
    <w:name w:val="Balloon Text"/>
    <w:basedOn w:val="a"/>
    <w:link w:val="ac"/>
    <w:uiPriority w:val="99"/>
    <w:semiHidden/>
    <w:unhideWhenUsed/>
    <w:rsid w:val="00D93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3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cp:lastPrinted>2024-12-05T05:16:00Z</cp:lastPrinted>
  <dcterms:created xsi:type="dcterms:W3CDTF">2024-11-21T22:29:00Z</dcterms:created>
  <dcterms:modified xsi:type="dcterms:W3CDTF">2024-12-05T05:18:00Z</dcterms:modified>
</cp:coreProperties>
</file>